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11124" w:rsidRDefault="00011124" w:rsidP="00011124">
      <w:pPr>
        <w:jc w:val="center"/>
        <w:rPr>
          <w:rFonts w:ascii="Arial" w:hAnsi="Arial" w:cs="Arial"/>
          <w:b/>
        </w:rPr>
      </w:pPr>
      <w:r w:rsidRPr="008F774B">
        <w:rPr>
          <w:rFonts w:ascii="Arial" w:hAnsi="Arial" w:cs="Arial"/>
          <w:b/>
        </w:rPr>
        <w:t xml:space="preserve">MPH MCH Course: Assessment Task </w:t>
      </w:r>
      <w:r>
        <w:rPr>
          <w:rFonts w:ascii="Arial" w:hAnsi="Arial" w:cs="Arial"/>
          <w:b/>
        </w:rPr>
        <w:t>One</w:t>
      </w:r>
      <w:r w:rsidRPr="008F774B">
        <w:rPr>
          <w:rFonts w:ascii="Arial" w:hAnsi="Arial" w:cs="Arial"/>
          <w:b/>
        </w:rPr>
        <w:t>.</w:t>
      </w:r>
    </w:p>
    <w:p w:rsidR="00011124" w:rsidRPr="008F774B" w:rsidRDefault="00011124" w:rsidP="00011124">
      <w:pPr>
        <w:jc w:val="center"/>
        <w:rPr>
          <w:rFonts w:ascii="Arial" w:hAnsi="Arial" w:cs="Arial"/>
          <w:b/>
        </w:rPr>
      </w:pPr>
      <w:r>
        <w:rPr>
          <w:rFonts w:ascii="Arial" w:hAnsi="Arial" w:cs="Arial"/>
          <w:b/>
        </w:rPr>
        <w:t xml:space="preserve">Post-Course written assignment </w:t>
      </w:r>
    </w:p>
    <w:p w:rsidR="00A63AE5" w:rsidRDefault="003A38B3">
      <w:r>
        <w:t>Read the attached case study</w:t>
      </w:r>
      <w:r w:rsidR="009D6FAC">
        <w:t xml:space="preserve"> </w:t>
      </w:r>
      <w:r w:rsidR="000E427D">
        <w:t>“</w:t>
      </w:r>
      <w:r w:rsidR="009D6FAC" w:rsidRPr="000E427D">
        <w:rPr>
          <w:b/>
          <w:bCs/>
          <w:i/>
        </w:rPr>
        <w:t>M</w:t>
      </w:r>
      <w:r w:rsidR="00C3185C" w:rsidRPr="000E427D">
        <w:rPr>
          <w:b/>
          <w:bCs/>
          <w:i/>
        </w:rPr>
        <w:t>ulti-Pronged Attack on Cervical Cancer Detection Seeks to Speed Detection and Treatment in Resource-Constrained Countries</w:t>
      </w:r>
      <w:r w:rsidR="000E427D">
        <w:rPr>
          <w:i/>
        </w:rPr>
        <w:t>”</w:t>
      </w:r>
      <w:r>
        <w:t>.</w:t>
      </w:r>
    </w:p>
    <w:p w:rsidR="00AF2268" w:rsidRPr="008F774B" w:rsidRDefault="000E427D" w:rsidP="003E3BA3">
      <w:pPr>
        <w:rPr>
          <w:rFonts w:ascii="Arial" w:hAnsi="Arial" w:cs="Arial"/>
        </w:rPr>
      </w:pPr>
      <w:r w:rsidRPr="008F774B">
        <w:rPr>
          <w:rFonts w:ascii="Arial" w:hAnsi="Arial" w:cs="Arial"/>
        </w:rPr>
        <w:t>Answer the following questions.</w:t>
      </w:r>
      <w:r>
        <w:rPr>
          <w:rFonts w:ascii="Arial" w:hAnsi="Arial" w:cs="Arial"/>
        </w:rPr>
        <w:t xml:space="preserve"> </w:t>
      </w:r>
      <w:r w:rsidRPr="008F774B">
        <w:rPr>
          <w:rFonts w:ascii="Arial" w:hAnsi="Arial" w:cs="Arial"/>
        </w:rPr>
        <w:t xml:space="preserve">There are </w:t>
      </w:r>
      <w:r w:rsidR="00420156">
        <w:rPr>
          <w:rFonts w:ascii="Arial" w:hAnsi="Arial" w:cs="Arial"/>
        </w:rPr>
        <w:t>8</w:t>
      </w:r>
      <w:r>
        <w:rPr>
          <w:rFonts w:ascii="Arial" w:hAnsi="Arial" w:cs="Arial"/>
        </w:rPr>
        <w:t xml:space="preserve"> questions and a total of </w:t>
      </w:r>
      <w:r w:rsidR="003E3BA3">
        <w:rPr>
          <w:rFonts w:ascii="Arial" w:hAnsi="Arial" w:cs="Arial"/>
        </w:rPr>
        <w:t>25</w:t>
      </w:r>
      <w:r>
        <w:rPr>
          <w:rFonts w:ascii="Arial" w:hAnsi="Arial" w:cs="Arial"/>
        </w:rPr>
        <w:t xml:space="preserve"> </w:t>
      </w:r>
      <w:r w:rsidRPr="008F774B">
        <w:rPr>
          <w:rFonts w:ascii="Arial" w:hAnsi="Arial" w:cs="Arial"/>
        </w:rPr>
        <w:t xml:space="preserve">marks are available for this assignment. </w:t>
      </w:r>
      <w:r>
        <w:rPr>
          <w:rFonts w:ascii="Arial" w:hAnsi="Arial" w:cs="Arial"/>
        </w:rPr>
        <w:t xml:space="preserve">Marks allocated to each question are clearly shown in parentheses. </w:t>
      </w:r>
      <w:r w:rsidRPr="008F774B">
        <w:rPr>
          <w:rFonts w:ascii="Arial" w:hAnsi="Arial" w:cs="Arial"/>
        </w:rPr>
        <w:t xml:space="preserve">Recommended time to complete the assignment is </w:t>
      </w:r>
      <w:r>
        <w:rPr>
          <w:rFonts w:ascii="Arial" w:hAnsi="Arial" w:cs="Arial"/>
        </w:rPr>
        <w:t>3</w:t>
      </w:r>
      <w:r w:rsidRPr="008F774B">
        <w:rPr>
          <w:rFonts w:ascii="Arial" w:hAnsi="Arial" w:cs="Arial"/>
        </w:rPr>
        <w:t xml:space="preserve"> hours. Answer each question in not more than 100</w:t>
      </w:r>
      <w:r>
        <w:rPr>
          <w:rFonts w:ascii="Arial" w:hAnsi="Arial" w:cs="Arial"/>
        </w:rPr>
        <w:t>-150</w:t>
      </w:r>
      <w:r w:rsidRPr="008F774B">
        <w:rPr>
          <w:rFonts w:ascii="Arial" w:hAnsi="Arial" w:cs="Arial"/>
        </w:rPr>
        <w:t xml:space="preserve"> words</w:t>
      </w:r>
      <w:r w:rsidR="00E66ACA">
        <w:rPr>
          <w:rFonts w:ascii="Arial" w:hAnsi="Arial" w:cs="Arial"/>
        </w:rPr>
        <w:t xml:space="preserve">. </w:t>
      </w:r>
      <w:r w:rsidRPr="008F774B">
        <w:rPr>
          <w:rFonts w:ascii="Arial" w:hAnsi="Arial" w:cs="Arial"/>
          <w:b/>
        </w:rPr>
        <w:t>Unnecessarily lo</w:t>
      </w:r>
      <w:bookmarkStart w:id="0" w:name="_GoBack"/>
      <w:bookmarkEnd w:id="0"/>
      <w:r w:rsidRPr="008F774B">
        <w:rPr>
          <w:rFonts w:ascii="Arial" w:hAnsi="Arial" w:cs="Arial"/>
          <w:b/>
        </w:rPr>
        <w:t>ng answers will be penalized</w:t>
      </w:r>
      <w:r w:rsidRPr="008F774B">
        <w:rPr>
          <w:rFonts w:ascii="Arial" w:hAnsi="Arial" w:cs="Arial"/>
        </w:rPr>
        <w:t xml:space="preserve">. Use Font size 11. Do not type outside the boxes provided. Do not cut and paste. </w:t>
      </w:r>
      <w:r w:rsidR="00AF2268">
        <w:rPr>
          <w:rFonts w:ascii="Arial" w:hAnsi="Arial" w:cs="Arial"/>
        </w:rPr>
        <w:t>Adjusted the provided space after each question to fit your answer.</w:t>
      </w:r>
    </w:p>
    <w:p w:rsidR="000E427D" w:rsidRPr="008F774B" w:rsidRDefault="000E427D" w:rsidP="00F5212D">
      <w:pPr>
        <w:rPr>
          <w:rFonts w:ascii="Arial" w:hAnsi="Arial" w:cs="Arial"/>
        </w:rPr>
      </w:pPr>
      <w:r w:rsidRPr="008F774B">
        <w:rPr>
          <w:rFonts w:ascii="Arial" w:hAnsi="Arial" w:cs="Arial"/>
        </w:rPr>
        <w:t>When you have completed all the questions, save the file using a name that includes your first name and student ID number and then upload it through BlackBoard©</w:t>
      </w:r>
    </w:p>
    <w:p w:rsidR="000E427D" w:rsidRPr="008F774B" w:rsidRDefault="000E427D" w:rsidP="000E427D">
      <w:pPr>
        <w:rPr>
          <w:rFonts w:ascii="Arial" w:hAnsi="Arial" w:cs="Arial"/>
        </w:rPr>
      </w:pPr>
      <w:r w:rsidRPr="00B548B6">
        <w:rPr>
          <w:rFonts w:ascii="Arial" w:hAnsi="Arial" w:cs="Arial"/>
          <w:b/>
        </w:rPr>
        <w:t xml:space="preserve">Please upload your completed assignment by 0900 on Sunday </w:t>
      </w:r>
      <w:r>
        <w:rPr>
          <w:rFonts w:ascii="Arial" w:hAnsi="Arial" w:cs="Arial"/>
          <w:b/>
        </w:rPr>
        <w:t>25 Feb</w:t>
      </w:r>
      <w:r w:rsidRPr="00B548B6">
        <w:rPr>
          <w:rFonts w:ascii="Arial" w:hAnsi="Arial" w:cs="Arial"/>
          <w:b/>
        </w:rPr>
        <w:t xml:space="preserve"> 201</w:t>
      </w:r>
      <w:r>
        <w:rPr>
          <w:rFonts w:ascii="Arial" w:hAnsi="Arial" w:cs="Arial"/>
          <w:b/>
        </w:rPr>
        <w:t>8</w:t>
      </w:r>
      <w:r w:rsidRPr="00B548B6">
        <w:rPr>
          <w:rFonts w:ascii="Arial" w:hAnsi="Arial" w:cs="Arial"/>
          <w:b/>
        </w:rPr>
        <w:t>.</w:t>
      </w:r>
    </w:p>
    <w:tbl>
      <w:tblPr>
        <w:tblStyle w:val="TableGrid"/>
        <w:tblW w:w="0" w:type="auto"/>
        <w:tblLook w:val="04A0" w:firstRow="1" w:lastRow="0" w:firstColumn="1" w:lastColumn="0" w:noHBand="0" w:noVBand="1"/>
      </w:tblPr>
      <w:tblGrid>
        <w:gridCol w:w="9350"/>
      </w:tblGrid>
      <w:tr w:rsidR="009D6FAC" w:rsidRPr="00420156" w:rsidTr="00420156">
        <w:trPr>
          <w:trHeight w:val="1395"/>
        </w:trPr>
        <w:tc>
          <w:tcPr>
            <w:tcW w:w="9350" w:type="dxa"/>
          </w:tcPr>
          <w:p w:rsidR="009D6FAC" w:rsidRPr="00420156" w:rsidRDefault="009D6FAC" w:rsidP="00EA6E88">
            <w:pPr>
              <w:pStyle w:val="ListParagraph"/>
              <w:numPr>
                <w:ilvl w:val="0"/>
                <w:numId w:val="1"/>
              </w:numPr>
            </w:pPr>
            <w:r w:rsidRPr="00420156">
              <w:t>Update the global burden of disease due to cervical cancer using appropriate metrics.</w:t>
            </w:r>
            <w:r w:rsidR="00DD4A0C" w:rsidRPr="00420156">
              <w:t xml:space="preserve"> The data shown in the cases study is from 2002.</w:t>
            </w:r>
            <w:r w:rsidR="00EA36C0">
              <w:t xml:space="preserve"> </w:t>
            </w:r>
            <w:r w:rsidR="00EA36C0" w:rsidRPr="00EA36C0">
              <w:rPr>
                <w:b/>
                <w:bCs/>
              </w:rPr>
              <w:t>(</w:t>
            </w:r>
            <w:r w:rsidR="00EA6E88">
              <w:rPr>
                <w:b/>
                <w:bCs/>
              </w:rPr>
              <w:t>4</w:t>
            </w:r>
            <w:r w:rsidR="00EA36C0" w:rsidRPr="00EA36C0">
              <w:rPr>
                <w:b/>
                <w:bCs/>
              </w:rPr>
              <w:t xml:space="preserve"> marks)</w:t>
            </w:r>
          </w:p>
          <w:p w:rsidR="00AF2268" w:rsidRPr="00420156" w:rsidRDefault="00AF2268" w:rsidP="00AF2268">
            <w:pPr>
              <w:pStyle w:val="ListParagraph"/>
              <w:ind w:left="540"/>
              <w:rPr>
                <w:rFonts w:cs="Arial"/>
                <w:b/>
                <w:bCs/>
              </w:rPr>
            </w:pPr>
          </w:p>
          <w:p w:rsidR="00AF2268" w:rsidRPr="00420156" w:rsidRDefault="00AF2268" w:rsidP="00AF2268">
            <w:pPr>
              <w:pStyle w:val="ListParagraph"/>
              <w:ind w:left="540"/>
              <w:rPr>
                <w:rFonts w:cs="Arial"/>
                <w:b/>
                <w:bCs/>
              </w:rPr>
            </w:pPr>
            <w:r w:rsidRPr="00420156">
              <w:rPr>
                <w:rFonts w:cs="Arial"/>
                <w:b/>
                <w:bCs/>
              </w:rPr>
              <w:t>Answer:</w:t>
            </w:r>
          </w:p>
          <w:p w:rsidR="00AF2268" w:rsidRPr="00420156" w:rsidRDefault="00CD713A" w:rsidP="00AF2268">
            <w:pPr>
              <w:pStyle w:val="ListParagraph"/>
            </w:pPr>
            <w:r>
              <w:t>Cervical cancer kills about 270,000 women annually with about 85% deaths coming from developing countries. The mortality rate for all age brackets is high in less developed countries i.e. between 45-54, 55-64 and 65 years and above. Women between 55 to 64 years of age in less developed countries face the highest death rates per 100,000 women while those between 45 to 54</w:t>
            </w:r>
            <w:r w:rsidR="002352A7">
              <w:t xml:space="preserve"> years</w:t>
            </w:r>
            <w:r>
              <w:t xml:space="preserve"> in urban areas face the lowest. </w:t>
            </w:r>
          </w:p>
        </w:tc>
      </w:tr>
      <w:tr w:rsidR="009D6FAC" w:rsidRPr="00420156" w:rsidTr="00420156">
        <w:trPr>
          <w:trHeight w:val="1121"/>
        </w:trPr>
        <w:tc>
          <w:tcPr>
            <w:tcW w:w="9350" w:type="dxa"/>
          </w:tcPr>
          <w:p w:rsidR="009D6FAC" w:rsidRPr="00420156" w:rsidRDefault="009D6FAC" w:rsidP="00EA6E88">
            <w:pPr>
              <w:pStyle w:val="ListParagraph"/>
              <w:numPr>
                <w:ilvl w:val="0"/>
                <w:numId w:val="1"/>
              </w:numPr>
            </w:pPr>
            <w:r w:rsidRPr="00420156">
              <w:t>What is the “gold standard” cervical screening method in high resource settings?</w:t>
            </w:r>
            <w:r w:rsidR="00EA36C0">
              <w:t xml:space="preserve"> </w:t>
            </w:r>
            <w:r w:rsidR="00EA36C0" w:rsidRPr="00EA36C0">
              <w:rPr>
                <w:b/>
                <w:bCs/>
              </w:rPr>
              <w:t>(</w:t>
            </w:r>
            <w:r w:rsidR="00EA6E88">
              <w:rPr>
                <w:b/>
                <w:bCs/>
              </w:rPr>
              <w:t xml:space="preserve">3 </w:t>
            </w:r>
            <w:r w:rsidR="00EA36C0" w:rsidRPr="00EA36C0">
              <w:rPr>
                <w:b/>
                <w:bCs/>
              </w:rPr>
              <w:t>marks)</w:t>
            </w:r>
          </w:p>
          <w:p w:rsidR="00AF2268" w:rsidRPr="00420156" w:rsidRDefault="00AF2268" w:rsidP="00AF2268">
            <w:pPr>
              <w:pStyle w:val="ListParagraph"/>
            </w:pPr>
          </w:p>
          <w:p w:rsidR="00AF2268" w:rsidRDefault="00AF2268" w:rsidP="00AF2268">
            <w:pPr>
              <w:pStyle w:val="ListParagraph"/>
              <w:ind w:left="540"/>
              <w:rPr>
                <w:rFonts w:cs="Arial"/>
                <w:b/>
                <w:bCs/>
              </w:rPr>
            </w:pPr>
            <w:r w:rsidRPr="00420156">
              <w:rPr>
                <w:rFonts w:cs="Arial"/>
                <w:b/>
                <w:bCs/>
              </w:rPr>
              <w:t>Answer:</w:t>
            </w:r>
          </w:p>
          <w:p w:rsidR="005621D5" w:rsidRPr="005621D5" w:rsidRDefault="005621D5" w:rsidP="005621D5">
            <w:pPr>
              <w:pStyle w:val="ListParagraph"/>
              <w:ind w:left="540"/>
              <w:rPr>
                <w:rFonts w:ascii="Times New Roman" w:hAnsi="Times New Roman" w:cs="Times New Roman"/>
                <w:bCs/>
              </w:rPr>
            </w:pPr>
            <w:r w:rsidRPr="005621D5">
              <w:rPr>
                <w:rFonts w:ascii="Times New Roman" w:hAnsi="Times New Roman" w:cs="Times New Roman"/>
                <w:bCs/>
              </w:rPr>
              <w:t xml:space="preserve">Routine cytological screening for women commonly called Pap smear is the method used for cervical cancer screening in high resource areas. </w:t>
            </w:r>
            <w:r>
              <w:rPr>
                <w:rFonts w:ascii="Times New Roman" w:hAnsi="Times New Roman" w:cs="Times New Roman"/>
                <w:bCs/>
              </w:rPr>
              <w:t xml:space="preserve">This is the “gold standard” method since it has caused a decrease in the deaths over the past for decades. </w:t>
            </w:r>
          </w:p>
          <w:p w:rsidR="00AF2268" w:rsidRPr="00420156" w:rsidRDefault="00AF2268" w:rsidP="00AF2268">
            <w:pPr>
              <w:pStyle w:val="ListParagraph"/>
            </w:pPr>
          </w:p>
        </w:tc>
      </w:tr>
      <w:tr w:rsidR="009D6FAC" w:rsidRPr="00420156" w:rsidTr="00420156">
        <w:trPr>
          <w:trHeight w:val="1270"/>
        </w:trPr>
        <w:tc>
          <w:tcPr>
            <w:tcW w:w="9350" w:type="dxa"/>
          </w:tcPr>
          <w:p w:rsidR="009D6FAC" w:rsidRPr="00420156" w:rsidRDefault="009D6FAC" w:rsidP="009D6FAC">
            <w:pPr>
              <w:pStyle w:val="ListParagraph"/>
              <w:numPr>
                <w:ilvl w:val="0"/>
                <w:numId w:val="1"/>
              </w:numPr>
            </w:pPr>
            <w:r w:rsidRPr="00420156">
              <w:t>What alternatives are there in low-resource settings?</w:t>
            </w:r>
            <w:r w:rsidR="00EA36C0">
              <w:t xml:space="preserve"> </w:t>
            </w:r>
            <w:r w:rsidR="00EA36C0" w:rsidRPr="00EA36C0">
              <w:rPr>
                <w:b/>
                <w:bCs/>
              </w:rPr>
              <w:t>(3 marks)</w:t>
            </w:r>
          </w:p>
          <w:p w:rsidR="00AF2268" w:rsidRPr="00420156" w:rsidRDefault="00AF2268" w:rsidP="00AF2268">
            <w:pPr>
              <w:pStyle w:val="ListParagraph"/>
            </w:pPr>
          </w:p>
          <w:p w:rsidR="00AF2268" w:rsidRPr="00420156" w:rsidRDefault="00AF2268" w:rsidP="00AF2268">
            <w:pPr>
              <w:pStyle w:val="ListParagraph"/>
              <w:ind w:left="540"/>
              <w:rPr>
                <w:rFonts w:cs="Arial"/>
                <w:b/>
                <w:bCs/>
              </w:rPr>
            </w:pPr>
            <w:r w:rsidRPr="00420156">
              <w:rPr>
                <w:rFonts w:cs="Arial"/>
                <w:b/>
                <w:bCs/>
              </w:rPr>
              <w:t>Answer:</w:t>
            </w:r>
          </w:p>
          <w:p w:rsidR="00AF2268" w:rsidRPr="00420156" w:rsidRDefault="00BC1B37" w:rsidP="00AF2268">
            <w:pPr>
              <w:pStyle w:val="ListParagraph"/>
            </w:pPr>
            <w:r>
              <w:t xml:space="preserve">VIA and HPV DNA are alternatives in low-resource settings. For instance, VIA is more sensitive in disease detection yet requires few specialists, less infrastructure, training and also equipment. This makes it appropriate in remote areas. The </w:t>
            </w:r>
            <w:r w:rsidR="00A75773">
              <w:t>low-cost</w:t>
            </w:r>
            <w:r>
              <w:t xml:space="preserve"> HPV has a better performance than even VIA. </w:t>
            </w:r>
          </w:p>
        </w:tc>
      </w:tr>
      <w:tr w:rsidR="009D6FAC" w:rsidRPr="00420156" w:rsidTr="00420156">
        <w:trPr>
          <w:trHeight w:val="983"/>
        </w:trPr>
        <w:tc>
          <w:tcPr>
            <w:tcW w:w="9350" w:type="dxa"/>
          </w:tcPr>
          <w:p w:rsidR="009D6FAC" w:rsidRPr="00420156" w:rsidRDefault="009D6FAC" w:rsidP="009D6FAC">
            <w:pPr>
              <w:pStyle w:val="ListParagraph"/>
              <w:numPr>
                <w:ilvl w:val="0"/>
                <w:numId w:val="1"/>
              </w:numPr>
            </w:pPr>
            <w:r w:rsidRPr="00420156">
              <w:t>How were these alternatives evaluated and what advantages are mentioned?</w:t>
            </w:r>
            <w:r w:rsidR="00EA36C0">
              <w:t xml:space="preserve"> </w:t>
            </w:r>
            <w:r w:rsidR="00EA36C0" w:rsidRPr="00EA36C0">
              <w:rPr>
                <w:b/>
                <w:bCs/>
              </w:rPr>
              <w:t>(3 marks)</w:t>
            </w:r>
          </w:p>
          <w:p w:rsidR="00420156" w:rsidRPr="00420156" w:rsidRDefault="00420156" w:rsidP="00420156">
            <w:pPr>
              <w:pStyle w:val="ListParagraph"/>
              <w:ind w:left="540"/>
              <w:rPr>
                <w:rFonts w:cs="Arial"/>
                <w:b/>
                <w:bCs/>
              </w:rPr>
            </w:pPr>
          </w:p>
          <w:p w:rsidR="00E73B88" w:rsidRPr="00F14804" w:rsidRDefault="00420156" w:rsidP="00F14804">
            <w:pPr>
              <w:pStyle w:val="ListParagraph"/>
              <w:ind w:left="540"/>
              <w:rPr>
                <w:rFonts w:cs="Arial"/>
                <w:b/>
                <w:bCs/>
              </w:rPr>
            </w:pPr>
            <w:r w:rsidRPr="00420156">
              <w:rPr>
                <w:rFonts w:cs="Arial"/>
                <w:b/>
                <w:bCs/>
              </w:rPr>
              <w:t>Answer:</w:t>
            </w:r>
            <w:r w:rsidR="00F14804">
              <w:rPr>
                <w:rFonts w:cs="Arial"/>
                <w:b/>
                <w:bCs/>
              </w:rPr>
              <w:t xml:space="preserve"> </w:t>
            </w:r>
            <w:r w:rsidR="00E73B88">
              <w:t>The alternatives i.e. VIA and HPV DNA were evaluated through comparison of a number of screening techniques whose tests were evaluated in more than 20 low resource settings around the world. VIA has advantages such as high sensitivity in disease detection yet requiring few specialists, less infrastructure, training and also equipment.</w:t>
            </w:r>
            <w:r w:rsidR="00F14804">
              <w:t xml:space="preserve"> </w:t>
            </w:r>
            <w:r w:rsidR="00E73B88">
              <w:t xml:space="preserve">In addition to the above advantages, HPV DNA was seen to be having a good performance compared to both Pap and VIA. </w:t>
            </w:r>
          </w:p>
        </w:tc>
      </w:tr>
      <w:tr w:rsidR="009D6FAC" w:rsidRPr="00420156" w:rsidTr="00420156">
        <w:trPr>
          <w:trHeight w:val="1692"/>
        </w:trPr>
        <w:tc>
          <w:tcPr>
            <w:tcW w:w="9350" w:type="dxa"/>
          </w:tcPr>
          <w:p w:rsidR="009D6FAC" w:rsidRPr="00420156" w:rsidRDefault="009D6FAC" w:rsidP="009D6FAC">
            <w:pPr>
              <w:pStyle w:val="ListParagraph"/>
              <w:numPr>
                <w:ilvl w:val="0"/>
                <w:numId w:val="1"/>
              </w:numPr>
            </w:pPr>
            <w:r w:rsidRPr="00420156">
              <w:lastRenderedPageBreak/>
              <w:t>What were the requirements for the use of the new HPV-DNA test and how were these addressed?</w:t>
            </w:r>
            <w:r w:rsidR="00EA36C0">
              <w:t xml:space="preserve"> </w:t>
            </w:r>
            <w:r w:rsidR="00EA36C0" w:rsidRPr="00EA36C0">
              <w:rPr>
                <w:b/>
                <w:bCs/>
              </w:rPr>
              <w:t>(3 marks)</w:t>
            </w:r>
          </w:p>
          <w:p w:rsidR="00420156" w:rsidRPr="00420156" w:rsidRDefault="00420156" w:rsidP="00420156">
            <w:pPr>
              <w:pStyle w:val="ListParagraph"/>
              <w:ind w:left="540"/>
              <w:rPr>
                <w:rFonts w:cs="Arial"/>
                <w:b/>
                <w:bCs/>
              </w:rPr>
            </w:pPr>
          </w:p>
          <w:p w:rsidR="00420156" w:rsidRPr="00420156" w:rsidRDefault="00420156" w:rsidP="00420156">
            <w:pPr>
              <w:pStyle w:val="ListParagraph"/>
              <w:ind w:left="540"/>
              <w:rPr>
                <w:rFonts w:cs="Arial"/>
                <w:b/>
                <w:bCs/>
              </w:rPr>
            </w:pPr>
            <w:r w:rsidRPr="00420156">
              <w:rPr>
                <w:rFonts w:cs="Arial"/>
                <w:b/>
                <w:bCs/>
              </w:rPr>
              <w:t>Answer:</w:t>
            </w:r>
          </w:p>
          <w:p w:rsidR="009C624F" w:rsidRDefault="00156B73" w:rsidP="00420156">
            <w:pPr>
              <w:pStyle w:val="ListParagraph"/>
            </w:pPr>
            <w:r>
              <w:t>The requirements for the use of the new HPV-DNA test were acceptability to women and their providers, simple to use, accurate and cheap, to be culturally moral</w:t>
            </w:r>
            <w:r w:rsidR="009C624F">
              <w:t xml:space="preserve"> thus acceptable to the population and the ability to provide immediate treatment after diagnosis. </w:t>
            </w:r>
          </w:p>
          <w:p w:rsidR="00420156" w:rsidRPr="00420156" w:rsidRDefault="009C624F" w:rsidP="00420156">
            <w:pPr>
              <w:pStyle w:val="ListParagraph"/>
            </w:pPr>
            <w:r>
              <w:t xml:space="preserve">The requirements were addressed through partnership with organizations such as WHO and Digene for better services. </w:t>
            </w:r>
            <w:r w:rsidR="00156B73">
              <w:t xml:space="preserve"> </w:t>
            </w:r>
            <w:r>
              <w:t>WHO was thus key in development of</w:t>
            </w:r>
            <w:r w:rsidR="00970AA0">
              <w:t xml:space="preserve"> the technology and also played a regulatory role in procurement process. </w:t>
            </w:r>
          </w:p>
        </w:tc>
      </w:tr>
      <w:tr w:rsidR="009D6FAC" w:rsidRPr="00420156" w:rsidTr="00420156">
        <w:trPr>
          <w:trHeight w:val="1261"/>
        </w:trPr>
        <w:tc>
          <w:tcPr>
            <w:tcW w:w="9350" w:type="dxa"/>
          </w:tcPr>
          <w:p w:rsidR="009D6FAC" w:rsidRPr="00420156" w:rsidRDefault="009D6FAC" w:rsidP="009D6FAC">
            <w:pPr>
              <w:pStyle w:val="ListParagraph"/>
              <w:numPr>
                <w:ilvl w:val="0"/>
                <w:numId w:val="1"/>
              </w:numPr>
            </w:pPr>
            <w:r w:rsidRPr="00420156">
              <w:t>List three conditions for the effective use of new cervical screening technologies</w:t>
            </w:r>
            <w:r w:rsidR="00420156" w:rsidRPr="00420156">
              <w:t>.</w:t>
            </w:r>
            <w:r w:rsidR="00EA36C0">
              <w:t xml:space="preserve"> </w:t>
            </w:r>
            <w:r w:rsidR="00EA36C0" w:rsidRPr="00EA36C0">
              <w:rPr>
                <w:b/>
                <w:bCs/>
              </w:rPr>
              <w:t>(3 marks)</w:t>
            </w:r>
          </w:p>
          <w:p w:rsidR="00420156" w:rsidRPr="00420156" w:rsidRDefault="00420156" w:rsidP="00420156"/>
          <w:p w:rsidR="00420156" w:rsidRPr="00F14804" w:rsidRDefault="00420156" w:rsidP="00F14804">
            <w:pPr>
              <w:pStyle w:val="ListParagraph"/>
              <w:ind w:left="540"/>
              <w:rPr>
                <w:rFonts w:cs="Arial"/>
                <w:b/>
                <w:bCs/>
              </w:rPr>
            </w:pPr>
            <w:r w:rsidRPr="00420156">
              <w:rPr>
                <w:rFonts w:cs="Arial"/>
                <w:b/>
                <w:bCs/>
              </w:rPr>
              <w:t>Answer:</w:t>
            </w:r>
            <w:r w:rsidR="00F14804">
              <w:rPr>
                <w:rFonts w:cs="Arial"/>
                <w:b/>
                <w:bCs/>
              </w:rPr>
              <w:t xml:space="preserve"> </w:t>
            </w:r>
            <w:r w:rsidR="00AE6A60">
              <w:t xml:space="preserve">Portability, ability to be powered with rechargeable batteries and the use of reagents that do not require refrigeration </w:t>
            </w:r>
            <w:r w:rsidR="00742E72">
              <w:t xml:space="preserve">are the three conditions for use of new cervical screening technologies. </w:t>
            </w:r>
          </w:p>
          <w:p w:rsidR="00742E72" w:rsidRPr="00420156" w:rsidRDefault="00742E72" w:rsidP="00420156"/>
        </w:tc>
      </w:tr>
      <w:tr w:rsidR="009D6FAC" w:rsidRPr="00420156" w:rsidTr="00420156">
        <w:trPr>
          <w:trHeight w:val="1413"/>
        </w:trPr>
        <w:tc>
          <w:tcPr>
            <w:tcW w:w="9350" w:type="dxa"/>
          </w:tcPr>
          <w:p w:rsidR="009D6FAC" w:rsidRPr="00420156" w:rsidRDefault="009D6FAC" w:rsidP="00420156">
            <w:pPr>
              <w:pStyle w:val="ListParagraph"/>
              <w:numPr>
                <w:ilvl w:val="0"/>
                <w:numId w:val="1"/>
              </w:numPr>
            </w:pPr>
            <w:r w:rsidRPr="00420156">
              <w:t>List three challenges faced by the three “initiatives</w:t>
            </w:r>
            <w:r w:rsidR="006D2B4E" w:rsidRPr="00420156">
              <w:t xml:space="preserve">” </w:t>
            </w:r>
            <w:r w:rsidR="00DD4A0C" w:rsidRPr="00420156">
              <w:t>described in this case study</w:t>
            </w:r>
            <w:r w:rsidR="00420156" w:rsidRPr="00420156">
              <w:t>.</w:t>
            </w:r>
            <w:r w:rsidR="00EA36C0">
              <w:t xml:space="preserve"> </w:t>
            </w:r>
            <w:r w:rsidR="00EA36C0" w:rsidRPr="00EA36C0">
              <w:rPr>
                <w:b/>
                <w:bCs/>
              </w:rPr>
              <w:t>(3 marks)</w:t>
            </w:r>
          </w:p>
          <w:p w:rsidR="00420156" w:rsidRPr="00420156" w:rsidRDefault="00420156" w:rsidP="00420156"/>
          <w:p w:rsidR="00F14804" w:rsidRDefault="00420156" w:rsidP="00F14804">
            <w:pPr>
              <w:pStyle w:val="ListParagraph"/>
              <w:ind w:left="540"/>
            </w:pPr>
            <w:r w:rsidRPr="00420156">
              <w:rPr>
                <w:rFonts w:cs="Arial"/>
                <w:b/>
                <w:bCs/>
              </w:rPr>
              <w:t>Answer:</w:t>
            </w:r>
            <w:r w:rsidR="00F14804">
              <w:rPr>
                <w:rFonts w:cs="Arial"/>
                <w:b/>
                <w:bCs/>
              </w:rPr>
              <w:t xml:space="preserve"> </w:t>
            </w:r>
            <w:r w:rsidR="009C4B19">
              <w:t>Alliance for cervical cancer Protection (ACCP) was formed with the partners having varied interests. Each one heard an interest in cervical cancer protection in developing world making them have diverted attention which often resulted into disagreements and frictions thus difficulty in partnership maintenance.</w:t>
            </w:r>
          </w:p>
          <w:p w:rsidR="00F14804" w:rsidRDefault="009C4B19" w:rsidP="00F14804">
            <w:pPr>
              <w:pStyle w:val="ListParagraph"/>
              <w:ind w:left="540"/>
            </w:pPr>
            <w:r>
              <w:t>START program initiative and START-UP faced challenges in development of a business model for marketing of their two different HPV DNA test where one was complex than the other attracting different pricing in different countries. Furthermore, local clinician always viewed the alternative m</w:t>
            </w:r>
            <w:r w:rsidR="00F14804">
              <w:t>ethods with a skeptic attitude.</w:t>
            </w:r>
          </w:p>
          <w:p w:rsidR="009C4B19" w:rsidRPr="00F14804" w:rsidRDefault="009C4B19" w:rsidP="00F14804">
            <w:pPr>
              <w:pStyle w:val="ListParagraph"/>
              <w:ind w:left="540"/>
              <w:rPr>
                <w:rFonts w:cs="Arial"/>
                <w:b/>
                <w:bCs/>
              </w:rPr>
            </w:pPr>
            <w:r>
              <w:t xml:space="preserve">Cervical cancer Action’s main challenge </w:t>
            </w:r>
            <w:r w:rsidR="0045021E">
              <w:t xml:space="preserve">has been in the area of high price in private sectors and low success in its implementation in low-resource settings. </w:t>
            </w:r>
          </w:p>
          <w:p w:rsidR="009C4B19" w:rsidRPr="00420156" w:rsidRDefault="009C4B19" w:rsidP="00420156"/>
        </w:tc>
      </w:tr>
      <w:tr w:rsidR="009D6FAC" w:rsidRPr="00420156" w:rsidTr="00420156">
        <w:trPr>
          <w:trHeight w:val="1405"/>
        </w:trPr>
        <w:tc>
          <w:tcPr>
            <w:tcW w:w="9350" w:type="dxa"/>
          </w:tcPr>
          <w:p w:rsidR="009D6FAC" w:rsidRPr="00420156" w:rsidRDefault="00DD4A0C" w:rsidP="00EA36C0">
            <w:pPr>
              <w:pStyle w:val="ListParagraph"/>
              <w:numPr>
                <w:ilvl w:val="0"/>
                <w:numId w:val="1"/>
              </w:numPr>
            </w:pPr>
            <w:r w:rsidRPr="00420156">
              <w:t>This case study was written in 2009. Provide an update for 201</w:t>
            </w:r>
            <w:r w:rsidR="00EA36C0">
              <w:t>6</w:t>
            </w:r>
            <w:r w:rsidRPr="00420156">
              <w:t>.</w:t>
            </w:r>
            <w:r w:rsidR="00EA36C0">
              <w:t xml:space="preserve"> </w:t>
            </w:r>
            <w:r w:rsidR="00EA36C0" w:rsidRPr="00EA36C0">
              <w:rPr>
                <w:b/>
                <w:bCs/>
              </w:rPr>
              <w:t>(3 marks)</w:t>
            </w:r>
          </w:p>
          <w:p w:rsidR="00420156" w:rsidRPr="00420156" w:rsidRDefault="00420156" w:rsidP="00420156">
            <w:pPr>
              <w:pStyle w:val="ListParagraph"/>
            </w:pPr>
          </w:p>
          <w:p w:rsidR="00420156" w:rsidRPr="00420156" w:rsidRDefault="00420156" w:rsidP="00420156">
            <w:pPr>
              <w:pStyle w:val="ListParagraph"/>
              <w:ind w:left="540"/>
              <w:rPr>
                <w:rFonts w:cs="Arial"/>
                <w:b/>
                <w:bCs/>
              </w:rPr>
            </w:pPr>
            <w:r w:rsidRPr="00420156">
              <w:rPr>
                <w:rFonts w:cs="Arial"/>
                <w:b/>
                <w:bCs/>
              </w:rPr>
              <w:t>Answer:</w:t>
            </w:r>
          </w:p>
          <w:p w:rsidR="00420156" w:rsidRPr="00420156" w:rsidRDefault="004C4EA7" w:rsidP="00420156">
            <w:pPr>
              <w:pStyle w:val="ListParagraph"/>
            </w:pPr>
            <w:r>
              <w:t xml:space="preserve">There is a more solid agreement that developed by 2016 allowing for better partnerships which focus on dealing with cervical cancer in low resource areas without each stakeholder having selfish interests at heart. This has promoted the use of low costs test methods and the ability to exploit into new areas. </w:t>
            </w:r>
          </w:p>
        </w:tc>
      </w:tr>
    </w:tbl>
    <w:p w:rsidR="003A38B3" w:rsidRDefault="003A38B3"/>
    <w:sectPr w:rsidR="003A38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EE4532"/>
    <w:multiLevelType w:val="hybridMultilevel"/>
    <w:tmpl w:val="4B1A8D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185C"/>
    <w:rsid w:val="00011124"/>
    <w:rsid w:val="00015AA7"/>
    <w:rsid w:val="00082407"/>
    <w:rsid w:val="000C7C16"/>
    <w:rsid w:val="000E427D"/>
    <w:rsid w:val="00156B73"/>
    <w:rsid w:val="002352A7"/>
    <w:rsid w:val="00323368"/>
    <w:rsid w:val="003A38B3"/>
    <w:rsid w:val="003E3BA3"/>
    <w:rsid w:val="00420156"/>
    <w:rsid w:val="0045021E"/>
    <w:rsid w:val="004C4EA7"/>
    <w:rsid w:val="005621D5"/>
    <w:rsid w:val="006D2B4E"/>
    <w:rsid w:val="00742E72"/>
    <w:rsid w:val="00970AA0"/>
    <w:rsid w:val="00983B09"/>
    <w:rsid w:val="009C4B19"/>
    <w:rsid w:val="009C624F"/>
    <w:rsid w:val="009D6FAC"/>
    <w:rsid w:val="00A63AE5"/>
    <w:rsid w:val="00A73030"/>
    <w:rsid w:val="00A75773"/>
    <w:rsid w:val="00AE6A60"/>
    <w:rsid w:val="00AF2268"/>
    <w:rsid w:val="00BC1B37"/>
    <w:rsid w:val="00C3185C"/>
    <w:rsid w:val="00CD2966"/>
    <w:rsid w:val="00CD713A"/>
    <w:rsid w:val="00DD4A0C"/>
    <w:rsid w:val="00E66ACA"/>
    <w:rsid w:val="00E73B88"/>
    <w:rsid w:val="00EA36C0"/>
    <w:rsid w:val="00EA6E88"/>
    <w:rsid w:val="00F14804"/>
    <w:rsid w:val="00F35E5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AEC04"/>
  <w15:chartTrackingRefBased/>
  <w15:docId w15:val="{1881F938-FE77-40E1-9667-B5DA56EBF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D6F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6FA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2</Pages>
  <Words>740</Words>
  <Characters>4224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Iain Blair</dc:creator>
  <cp:keywords/>
  <dc:description/>
  <cp:lastModifiedBy>Antony Ouma</cp:lastModifiedBy>
  <cp:revision>17</cp:revision>
  <dcterms:created xsi:type="dcterms:W3CDTF">2018-02-25T14:25:00Z</dcterms:created>
  <dcterms:modified xsi:type="dcterms:W3CDTF">2018-02-25T18:05:00Z</dcterms:modified>
</cp:coreProperties>
</file>